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7D6E" w:rsidRPr="00737D6E" w:rsidRDefault="00737D6E" w:rsidP="00737D6E">
      <w:pPr>
        <w:spacing w:line="480" w:lineRule="auto"/>
        <w:ind w:firstLine="720"/>
        <w:jc w:val="both"/>
        <w:rPr>
          <w:rFonts w:ascii="Times New Roman" w:hAnsi="Times New Roman" w:cs="Times New Roman"/>
          <w:sz w:val="24"/>
          <w:szCs w:val="24"/>
        </w:rPr>
      </w:pPr>
    </w:p>
    <w:p w:rsidR="00737D6E" w:rsidRPr="00737D6E" w:rsidRDefault="00737D6E" w:rsidP="00737D6E">
      <w:pPr>
        <w:spacing w:line="480" w:lineRule="auto"/>
        <w:ind w:firstLine="720"/>
        <w:jc w:val="both"/>
        <w:rPr>
          <w:rFonts w:ascii="Times New Roman" w:hAnsi="Times New Roman" w:cs="Times New Roman"/>
          <w:sz w:val="24"/>
          <w:szCs w:val="24"/>
        </w:rPr>
      </w:pPr>
    </w:p>
    <w:p w:rsidR="00737D6E" w:rsidRPr="00737D6E" w:rsidRDefault="00737D6E" w:rsidP="00737D6E">
      <w:pPr>
        <w:spacing w:line="480" w:lineRule="auto"/>
        <w:ind w:firstLine="720"/>
        <w:jc w:val="both"/>
        <w:rPr>
          <w:rFonts w:ascii="Times New Roman" w:hAnsi="Times New Roman" w:cs="Times New Roman"/>
          <w:sz w:val="24"/>
          <w:szCs w:val="24"/>
        </w:rPr>
      </w:pPr>
    </w:p>
    <w:p w:rsidR="00737D6E" w:rsidRPr="00737D6E" w:rsidRDefault="00737D6E" w:rsidP="00737D6E">
      <w:pPr>
        <w:spacing w:line="480" w:lineRule="auto"/>
        <w:ind w:firstLine="720"/>
        <w:jc w:val="both"/>
        <w:rPr>
          <w:rFonts w:ascii="Times New Roman" w:hAnsi="Times New Roman" w:cs="Times New Roman"/>
          <w:sz w:val="24"/>
          <w:szCs w:val="24"/>
        </w:rPr>
      </w:pPr>
    </w:p>
    <w:p w:rsidR="00737D6E" w:rsidRPr="00737D6E" w:rsidRDefault="00737D6E" w:rsidP="00737D6E">
      <w:pPr>
        <w:spacing w:line="480" w:lineRule="auto"/>
        <w:ind w:firstLine="720"/>
        <w:jc w:val="both"/>
        <w:rPr>
          <w:rFonts w:ascii="Times New Roman" w:hAnsi="Times New Roman" w:cs="Times New Roman"/>
          <w:sz w:val="24"/>
          <w:szCs w:val="24"/>
        </w:rPr>
      </w:pPr>
    </w:p>
    <w:p w:rsidR="00737D6E" w:rsidRPr="00737D6E" w:rsidRDefault="00737D6E" w:rsidP="00737D6E">
      <w:pPr>
        <w:spacing w:line="480" w:lineRule="auto"/>
        <w:ind w:firstLine="720"/>
        <w:jc w:val="both"/>
        <w:rPr>
          <w:rFonts w:ascii="Times New Roman" w:hAnsi="Times New Roman" w:cs="Times New Roman"/>
          <w:sz w:val="24"/>
          <w:szCs w:val="24"/>
        </w:rPr>
      </w:pPr>
    </w:p>
    <w:p w:rsidR="00737D6E" w:rsidRPr="00737D6E" w:rsidRDefault="00737D6E" w:rsidP="00737D6E">
      <w:pPr>
        <w:spacing w:line="480" w:lineRule="auto"/>
        <w:ind w:firstLine="720"/>
        <w:jc w:val="both"/>
        <w:rPr>
          <w:rFonts w:ascii="Times New Roman" w:hAnsi="Times New Roman" w:cs="Times New Roman"/>
          <w:sz w:val="24"/>
          <w:szCs w:val="24"/>
        </w:rPr>
      </w:pPr>
    </w:p>
    <w:p w:rsidR="00737D6E" w:rsidRPr="00737D6E" w:rsidRDefault="00737D6E" w:rsidP="00AB30FC">
      <w:pPr>
        <w:spacing w:line="480" w:lineRule="auto"/>
        <w:jc w:val="both"/>
        <w:rPr>
          <w:rFonts w:ascii="Times New Roman" w:hAnsi="Times New Roman" w:cs="Times New Roman"/>
          <w:sz w:val="24"/>
          <w:szCs w:val="24"/>
        </w:rPr>
      </w:pPr>
    </w:p>
    <w:p w:rsidR="00737D6E" w:rsidRPr="00737D6E" w:rsidRDefault="00737D6E" w:rsidP="00737D6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Assisted Suicide</w:t>
      </w:r>
      <w:r w:rsidRPr="00737D6E">
        <w:rPr>
          <w:rFonts w:ascii="Times New Roman" w:hAnsi="Times New Roman" w:cs="Times New Roman"/>
          <w:sz w:val="24"/>
          <w:szCs w:val="24"/>
        </w:rPr>
        <w:t xml:space="preserve"> Should Be Legalized</w:t>
      </w:r>
    </w:p>
    <w:p w:rsidR="00737D6E" w:rsidRPr="00737D6E" w:rsidRDefault="00737D6E" w:rsidP="00737D6E">
      <w:pPr>
        <w:spacing w:line="480" w:lineRule="auto"/>
        <w:ind w:firstLine="720"/>
        <w:jc w:val="center"/>
        <w:rPr>
          <w:rFonts w:ascii="Times New Roman" w:hAnsi="Times New Roman" w:cs="Times New Roman"/>
          <w:sz w:val="24"/>
          <w:szCs w:val="24"/>
        </w:rPr>
      </w:pPr>
      <w:r w:rsidRPr="00737D6E">
        <w:rPr>
          <w:rFonts w:ascii="Times New Roman" w:hAnsi="Times New Roman" w:cs="Times New Roman"/>
          <w:sz w:val="24"/>
          <w:szCs w:val="24"/>
        </w:rPr>
        <w:t>Name:</w:t>
      </w:r>
    </w:p>
    <w:p w:rsidR="00737D6E" w:rsidRDefault="00737D6E" w:rsidP="00737D6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737D6E" w:rsidRDefault="00737D6E" w:rsidP="00737D6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737D6E" w:rsidRPr="00737D6E" w:rsidRDefault="00737D6E" w:rsidP="00737D6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737D6E" w:rsidRPr="00737D6E" w:rsidRDefault="00737D6E" w:rsidP="00737D6E">
      <w:pPr>
        <w:spacing w:line="480" w:lineRule="auto"/>
        <w:ind w:firstLine="720"/>
        <w:jc w:val="both"/>
        <w:rPr>
          <w:rFonts w:ascii="Times New Roman" w:hAnsi="Times New Roman" w:cs="Times New Roman"/>
          <w:sz w:val="24"/>
          <w:szCs w:val="24"/>
        </w:rPr>
      </w:pPr>
    </w:p>
    <w:p w:rsidR="00737D6E" w:rsidRPr="00737D6E" w:rsidRDefault="00737D6E" w:rsidP="00737D6E">
      <w:pPr>
        <w:spacing w:line="480" w:lineRule="auto"/>
        <w:ind w:firstLine="720"/>
        <w:jc w:val="both"/>
        <w:rPr>
          <w:rFonts w:ascii="Times New Roman" w:hAnsi="Times New Roman" w:cs="Times New Roman"/>
          <w:sz w:val="24"/>
          <w:szCs w:val="24"/>
        </w:rPr>
      </w:pPr>
    </w:p>
    <w:p w:rsidR="00737D6E" w:rsidRDefault="00737D6E" w:rsidP="00737D6E">
      <w:pPr>
        <w:spacing w:line="480" w:lineRule="auto"/>
        <w:ind w:firstLine="720"/>
        <w:jc w:val="both"/>
        <w:rPr>
          <w:rFonts w:ascii="Times New Roman" w:hAnsi="Times New Roman" w:cs="Times New Roman"/>
          <w:sz w:val="24"/>
          <w:szCs w:val="24"/>
        </w:rPr>
      </w:pPr>
    </w:p>
    <w:p w:rsidR="00AB30FC" w:rsidRPr="00737D6E" w:rsidRDefault="00AB30FC" w:rsidP="00737D6E">
      <w:pPr>
        <w:spacing w:line="480" w:lineRule="auto"/>
        <w:ind w:firstLine="720"/>
        <w:jc w:val="both"/>
        <w:rPr>
          <w:rFonts w:ascii="Times New Roman" w:hAnsi="Times New Roman" w:cs="Times New Roman"/>
          <w:sz w:val="24"/>
          <w:szCs w:val="24"/>
        </w:rPr>
      </w:pPr>
    </w:p>
    <w:p w:rsidR="00737D6E" w:rsidRPr="00737D6E" w:rsidRDefault="00737D6E" w:rsidP="00FE3243">
      <w:pPr>
        <w:spacing w:line="480" w:lineRule="auto"/>
        <w:jc w:val="both"/>
        <w:rPr>
          <w:rFonts w:ascii="Times New Roman" w:hAnsi="Times New Roman" w:cs="Times New Roman"/>
          <w:sz w:val="24"/>
          <w:szCs w:val="24"/>
        </w:rPr>
      </w:pPr>
    </w:p>
    <w:p w:rsidR="00737D6E" w:rsidRPr="00FE3243" w:rsidRDefault="00737D6E" w:rsidP="00FE3243">
      <w:pPr>
        <w:spacing w:line="480" w:lineRule="auto"/>
        <w:ind w:firstLine="720"/>
        <w:jc w:val="center"/>
        <w:rPr>
          <w:rFonts w:ascii="Times New Roman" w:hAnsi="Times New Roman" w:cs="Times New Roman"/>
          <w:b/>
          <w:sz w:val="24"/>
          <w:szCs w:val="24"/>
        </w:rPr>
      </w:pPr>
      <w:r w:rsidRPr="00FE3243">
        <w:rPr>
          <w:rFonts w:ascii="Times New Roman" w:hAnsi="Times New Roman" w:cs="Times New Roman"/>
          <w:b/>
          <w:sz w:val="24"/>
          <w:szCs w:val="24"/>
        </w:rPr>
        <w:lastRenderedPageBreak/>
        <w:t>Introduction</w:t>
      </w:r>
    </w:p>
    <w:p w:rsidR="00737D6E" w:rsidRPr="00737D6E" w:rsidRDefault="00737D6E" w:rsidP="00737D6E">
      <w:pPr>
        <w:spacing w:line="480" w:lineRule="auto"/>
        <w:ind w:firstLine="720"/>
        <w:jc w:val="both"/>
        <w:rPr>
          <w:rFonts w:ascii="Times New Roman" w:hAnsi="Times New Roman" w:cs="Times New Roman"/>
          <w:sz w:val="24"/>
          <w:szCs w:val="24"/>
        </w:rPr>
      </w:pPr>
      <w:r w:rsidRPr="00737D6E">
        <w:rPr>
          <w:rFonts w:ascii="Times New Roman" w:hAnsi="Times New Roman" w:cs="Times New Roman"/>
          <w:sz w:val="24"/>
          <w:szCs w:val="24"/>
        </w:rPr>
        <w:t>There are ethical concerns with regards to assisted suicide since a significant number of individuals believe that the practices violate the moral dictates of life. The ethical dilemma tends to be the sole source of indecisiveness experienced since healthcare providers perceive the actions as illegal. Individuals with terminal illness experience significant pain and therefore assisted suicide undertaken based on the consent of the patient is a considerable relief. Notably, there are terminal illnesses that cannot be reverted, and consequently, chronic pain might be experienced throughout the life of the individual. Pain causes suffering in the form of mental, physical or spiritual. However, as much as there are means that might enhance the eradication of pain and suffering through ending the life of an individual, through euthanasia, there still exists an ethical dilemma. Euthanasia provides a framework to help individuals who are terminally ill and in the cases where medication has proven unsatisfactory to deal with the condition. Despite the practice of Euthanasia bearing its negative side, it also comes with some reliefs, for example ending the psychological torture to the patient and individual, and thus strongly advocate for its legalization as discussed in this paper. Therefore, physician-assisted suicide should be legalized as it provides a framework to avert unnecessary pains experienced by individuals with terminal illness conditions that cannot be reverted.</w:t>
      </w:r>
    </w:p>
    <w:p w:rsidR="00737D6E" w:rsidRPr="00FE3243" w:rsidRDefault="00737D6E" w:rsidP="00FE3243">
      <w:pPr>
        <w:spacing w:line="480" w:lineRule="auto"/>
        <w:ind w:firstLine="720"/>
        <w:jc w:val="center"/>
        <w:rPr>
          <w:rFonts w:ascii="Times New Roman" w:hAnsi="Times New Roman" w:cs="Times New Roman"/>
          <w:b/>
          <w:sz w:val="24"/>
          <w:szCs w:val="24"/>
        </w:rPr>
      </w:pPr>
      <w:r w:rsidRPr="00FE3243">
        <w:rPr>
          <w:rFonts w:ascii="Times New Roman" w:hAnsi="Times New Roman" w:cs="Times New Roman"/>
          <w:b/>
          <w:sz w:val="24"/>
          <w:szCs w:val="24"/>
        </w:rPr>
        <w:t xml:space="preserve">Supporting Details </w:t>
      </w:r>
      <w:proofErr w:type="gramStart"/>
      <w:r w:rsidRPr="00FE3243">
        <w:rPr>
          <w:rFonts w:ascii="Times New Roman" w:hAnsi="Times New Roman" w:cs="Times New Roman"/>
          <w:b/>
          <w:sz w:val="24"/>
          <w:szCs w:val="24"/>
        </w:rPr>
        <w:t>For</w:t>
      </w:r>
      <w:proofErr w:type="gramEnd"/>
      <w:r w:rsidRPr="00FE3243">
        <w:rPr>
          <w:rFonts w:ascii="Times New Roman" w:hAnsi="Times New Roman" w:cs="Times New Roman"/>
          <w:b/>
          <w:sz w:val="24"/>
          <w:szCs w:val="24"/>
        </w:rPr>
        <w:t xml:space="preserve"> the Le</w:t>
      </w:r>
      <w:r w:rsidR="00FE3243">
        <w:rPr>
          <w:rFonts w:ascii="Times New Roman" w:hAnsi="Times New Roman" w:cs="Times New Roman"/>
          <w:b/>
          <w:sz w:val="24"/>
          <w:szCs w:val="24"/>
        </w:rPr>
        <w:t>galization of Assisted Suicide</w:t>
      </w:r>
    </w:p>
    <w:p w:rsidR="00737D6E" w:rsidRPr="00737D6E" w:rsidRDefault="00737D6E" w:rsidP="00737D6E">
      <w:pPr>
        <w:spacing w:line="480" w:lineRule="auto"/>
        <w:ind w:firstLine="720"/>
        <w:jc w:val="both"/>
        <w:rPr>
          <w:rFonts w:ascii="Times New Roman" w:hAnsi="Times New Roman" w:cs="Times New Roman"/>
          <w:sz w:val="24"/>
          <w:szCs w:val="24"/>
        </w:rPr>
      </w:pPr>
      <w:r w:rsidRPr="00737D6E">
        <w:rPr>
          <w:rFonts w:ascii="Times New Roman" w:hAnsi="Times New Roman" w:cs="Times New Roman"/>
          <w:sz w:val="24"/>
          <w:szCs w:val="24"/>
        </w:rPr>
        <w:t xml:space="preserve">Postmodern era has seen substantial improvement in hospice programs and palliative care. Conversely, the advancement in technology has aided in providing the necessary medical solution has not been able to combat some of the conditions which causes pain. Moreover, with conditions such as cancer, diabetes and heart attack medications have proven unsatisfactory in a bid to avert the pain. Thus, chronic pain has resulted in individuals being unable to take control of their lives. </w:t>
      </w:r>
      <w:r w:rsidRPr="00737D6E">
        <w:rPr>
          <w:rFonts w:ascii="Times New Roman" w:hAnsi="Times New Roman" w:cs="Times New Roman"/>
          <w:sz w:val="24"/>
          <w:szCs w:val="24"/>
        </w:rPr>
        <w:lastRenderedPageBreak/>
        <w:t xml:space="preserve">The implication here is chronic pain which a consequence of terminal ailment dictates the activities that individuals should engage in. Therefore, assisted suicide plays a crucial role in helping individuals take control of their </w:t>
      </w:r>
      <w:r w:rsidR="00AB30FC" w:rsidRPr="00737D6E">
        <w:rPr>
          <w:rFonts w:ascii="Times New Roman" w:hAnsi="Times New Roman" w:cs="Times New Roman"/>
          <w:sz w:val="24"/>
          <w:szCs w:val="24"/>
        </w:rPr>
        <w:t>lives that</w:t>
      </w:r>
      <w:r w:rsidRPr="00737D6E">
        <w:rPr>
          <w:rFonts w:ascii="Times New Roman" w:hAnsi="Times New Roman" w:cs="Times New Roman"/>
          <w:sz w:val="24"/>
          <w:szCs w:val="24"/>
        </w:rPr>
        <w:t xml:space="preserve"> is they can make decisions on what should happen with their lives.</w:t>
      </w:r>
    </w:p>
    <w:p w:rsidR="00737D6E" w:rsidRPr="00737D6E" w:rsidRDefault="00737D6E" w:rsidP="00737D6E">
      <w:pPr>
        <w:spacing w:line="480" w:lineRule="auto"/>
        <w:ind w:firstLine="720"/>
        <w:jc w:val="both"/>
        <w:rPr>
          <w:rFonts w:ascii="Times New Roman" w:hAnsi="Times New Roman" w:cs="Times New Roman"/>
          <w:sz w:val="24"/>
          <w:szCs w:val="24"/>
        </w:rPr>
      </w:pPr>
      <w:r w:rsidRPr="00737D6E">
        <w:rPr>
          <w:rFonts w:ascii="Times New Roman" w:hAnsi="Times New Roman" w:cs="Times New Roman"/>
          <w:sz w:val="24"/>
          <w:szCs w:val="24"/>
        </w:rPr>
        <w:t>A journal of medical ethics conducted in the UK discloses what people close to those with terminal illnesses had to say when they were interviewed with regards to their view on Euthanasia. The majority pointed out that Euthanasia should be legalized and granted as a right by the law for every terminally ill individual. The respondents of the interview argued that Euthanasia saves these ill individuals the undeserved pain, loss of dignity, shame and the loss of control over in-cognitive impairments that accompanied their illness (</w:t>
      </w:r>
      <w:proofErr w:type="spellStart"/>
      <w:r w:rsidRPr="00737D6E">
        <w:rPr>
          <w:rFonts w:ascii="Times New Roman" w:hAnsi="Times New Roman" w:cs="Times New Roman"/>
          <w:sz w:val="24"/>
          <w:szCs w:val="24"/>
        </w:rPr>
        <w:t>Chapple</w:t>
      </w:r>
      <w:proofErr w:type="spellEnd"/>
      <w:r w:rsidRPr="00737D6E">
        <w:rPr>
          <w:rFonts w:ascii="Times New Roman" w:hAnsi="Times New Roman" w:cs="Times New Roman"/>
          <w:sz w:val="24"/>
          <w:szCs w:val="24"/>
        </w:rPr>
        <w:t xml:space="preserve">, </w:t>
      </w:r>
      <w:proofErr w:type="spellStart"/>
      <w:r w:rsidRPr="00737D6E">
        <w:rPr>
          <w:rFonts w:ascii="Times New Roman" w:hAnsi="Times New Roman" w:cs="Times New Roman"/>
          <w:sz w:val="24"/>
          <w:szCs w:val="24"/>
        </w:rPr>
        <w:t>Ziebland</w:t>
      </w:r>
      <w:proofErr w:type="spellEnd"/>
      <w:r w:rsidRPr="00737D6E">
        <w:rPr>
          <w:rFonts w:ascii="Times New Roman" w:hAnsi="Times New Roman" w:cs="Times New Roman"/>
          <w:sz w:val="24"/>
          <w:szCs w:val="24"/>
        </w:rPr>
        <w:t xml:space="preserve">, McPherson &amp; </w:t>
      </w:r>
      <w:proofErr w:type="spellStart"/>
      <w:r w:rsidRPr="00737D6E">
        <w:rPr>
          <w:rFonts w:ascii="Times New Roman" w:hAnsi="Times New Roman" w:cs="Times New Roman"/>
          <w:sz w:val="24"/>
          <w:szCs w:val="24"/>
        </w:rPr>
        <w:t>Herxheimer</w:t>
      </w:r>
      <w:proofErr w:type="spellEnd"/>
      <w:r w:rsidRPr="00737D6E">
        <w:rPr>
          <w:rFonts w:ascii="Times New Roman" w:hAnsi="Times New Roman" w:cs="Times New Roman"/>
          <w:sz w:val="24"/>
          <w:szCs w:val="24"/>
        </w:rPr>
        <w:t xml:space="preserve">, 2006).  Pain brings with it functional limitations, and thus individuals are unable to control how their body functions. </w:t>
      </w:r>
      <w:r w:rsidR="00AB30FC">
        <w:rPr>
          <w:rFonts w:ascii="Times New Roman" w:hAnsi="Times New Roman" w:cs="Times New Roman"/>
          <w:sz w:val="24"/>
          <w:szCs w:val="24"/>
        </w:rPr>
        <w:t>L</w:t>
      </w:r>
      <w:r w:rsidRPr="00737D6E">
        <w:rPr>
          <w:rFonts w:ascii="Times New Roman" w:hAnsi="Times New Roman" w:cs="Times New Roman"/>
          <w:sz w:val="24"/>
          <w:szCs w:val="24"/>
        </w:rPr>
        <w:t>egalization of Euthanasia provides an opportunity for individuals to take control of their life through choosing when to die.</w:t>
      </w:r>
    </w:p>
    <w:p w:rsidR="00737D6E" w:rsidRPr="00737D6E" w:rsidRDefault="00737D6E" w:rsidP="00737D6E">
      <w:pPr>
        <w:spacing w:line="480" w:lineRule="auto"/>
        <w:ind w:firstLine="720"/>
        <w:jc w:val="both"/>
        <w:rPr>
          <w:rFonts w:ascii="Times New Roman" w:hAnsi="Times New Roman" w:cs="Times New Roman"/>
          <w:sz w:val="24"/>
          <w:szCs w:val="24"/>
        </w:rPr>
      </w:pPr>
      <w:r w:rsidRPr="00737D6E">
        <w:rPr>
          <w:rFonts w:ascii="Times New Roman" w:hAnsi="Times New Roman" w:cs="Times New Roman"/>
          <w:sz w:val="24"/>
          <w:szCs w:val="24"/>
        </w:rPr>
        <w:t>Euthanasia can also be looked at from the angle of cost reduction in the sector of medicine. Governments are struggling with the allocation of funds for health care, especially investing a lot in terminally ill diseases to carter for the needs of the affected. Insufficient resources to contain the vast population of the sick in hospitals and a shortage of the nursing staff are part of the monetary challenges Euthanasia might curb (</w:t>
      </w:r>
      <w:proofErr w:type="spellStart"/>
      <w:r w:rsidRPr="00737D6E">
        <w:rPr>
          <w:rFonts w:ascii="Times New Roman" w:hAnsi="Times New Roman" w:cs="Times New Roman"/>
          <w:sz w:val="24"/>
          <w:szCs w:val="24"/>
        </w:rPr>
        <w:t>Gormally</w:t>
      </w:r>
      <w:proofErr w:type="spellEnd"/>
      <w:r w:rsidRPr="00737D6E">
        <w:rPr>
          <w:rFonts w:ascii="Times New Roman" w:hAnsi="Times New Roman" w:cs="Times New Roman"/>
          <w:sz w:val="24"/>
          <w:szCs w:val="24"/>
        </w:rPr>
        <w:t>, 2011). Euthanasia comes to rescue this situation by reducing the numbers who need medical attention, for easy caregiving for those who are going to survive at long last.</w:t>
      </w:r>
    </w:p>
    <w:p w:rsidR="00737D6E" w:rsidRPr="00737D6E" w:rsidRDefault="00737D6E" w:rsidP="00737D6E">
      <w:pPr>
        <w:spacing w:line="480" w:lineRule="auto"/>
        <w:ind w:firstLine="720"/>
        <w:jc w:val="both"/>
        <w:rPr>
          <w:rFonts w:ascii="Times New Roman" w:hAnsi="Times New Roman" w:cs="Times New Roman"/>
          <w:sz w:val="24"/>
          <w:szCs w:val="24"/>
        </w:rPr>
      </w:pPr>
      <w:r w:rsidRPr="00737D6E">
        <w:rPr>
          <w:rFonts w:ascii="Times New Roman" w:hAnsi="Times New Roman" w:cs="Times New Roman"/>
          <w:sz w:val="24"/>
          <w:szCs w:val="24"/>
        </w:rPr>
        <w:t xml:space="preserve">However, caution should be taken when conducting assisted suicide.  This is so because there might be challenges that might be experienced with regards to the implementation of this claim. This is because there are conditions that might influence the consent of the patients in </w:t>
      </w:r>
      <w:r w:rsidRPr="00737D6E">
        <w:rPr>
          <w:rFonts w:ascii="Times New Roman" w:hAnsi="Times New Roman" w:cs="Times New Roman"/>
          <w:sz w:val="24"/>
          <w:szCs w:val="24"/>
        </w:rPr>
        <w:lastRenderedPageBreak/>
        <w:t>matters related to assisted suicide. Therefore, there is a question of ethical competence with regards to the consent of the patients. Markedly, requests for suicide by patients might be impacted by conditions such as clinical depression. Individuals with this kind of conditions are incompetent in making decisions because of the influence of the conditions and healthcare providers might be unaware of the states. It is imperative to note that individuals might be unable to determine depression of the disease which impacts on patients consent. This is backed up by the findings of Watson et al. (2005), where it was evident that depression contributed between 25%-77% of decisions experienced by terminally ill patients.</w:t>
      </w:r>
    </w:p>
    <w:p w:rsidR="00737D6E" w:rsidRPr="00737D6E" w:rsidRDefault="00737D6E" w:rsidP="00737D6E">
      <w:pPr>
        <w:spacing w:line="480" w:lineRule="auto"/>
        <w:ind w:firstLine="720"/>
        <w:jc w:val="both"/>
        <w:rPr>
          <w:rFonts w:ascii="Times New Roman" w:hAnsi="Times New Roman" w:cs="Times New Roman"/>
          <w:sz w:val="24"/>
          <w:szCs w:val="24"/>
        </w:rPr>
      </w:pPr>
      <w:r w:rsidRPr="00737D6E">
        <w:rPr>
          <w:rFonts w:ascii="Times New Roman" w:hAnsi="Times New Roman" w:cs="Times New Roman"/>
          <w:sz w:val="24"/>
          <w:szCs w:val="24"/>
        </w:rPr>
        <w:t xml:space="preserve">However, there is a solution that will provide as a countermeasure for the challenge of depression that influences the consent of consumers. This calls for the inclusion of psychiatric when seeking patient approval in assisted suicide. Psychiatrists might be able to identify conditions such as depression that might be overlooked by healthcare providers. Healthcare providers and family members might ignore depression as a causative agent that affects consent when seeking assisted suicide (Oregon Death </w:t>
      </w:r>
      <w:proofErr w:type="gramStart"/>
      <w:r w:rsidRPr="00737D6E">
        <w:rPr>
          <w:rFonts w:ascii="Times New Roman" w:hAnsi="Times New Roman" w:cs="Times New Roman"/>
          <w:sz w:val="24"/>
          <w:szCs w:val="24"/>
        </w:rPr>
        <w:t>With</w:t>
      </w:r>
      <w:proofErr w:type="gramEnd"/>
      <w:r w:rsidRPr="00737D6E">
        <w:rPr>
          <w:rFonts w:ascii="Times New Roman" w:hAnsi="Times New Roman" w:cs="Times New Roman"/>
          <w:sz w:val="24"/>
          <w:szCs w:val="24"/>
        </w:rPr>
        <w:t xml:space="preserve"> Dignity Act Annual Report, 2013).  Therefore, providing the full mandate and enhancing frequent referrals to psychiatrists to conduct a mental assessment on the patients will help avoid the factors such as depression which might incapacitate the patient thus resulting into patients being legally incompetent to make decisions. </w:t>
      </w:r>
    </w:p>
    <w:p w:rsidR="00737D6E" w:rsidRPr="00737D6E" w:rsidRDefault="00737D6E" w:rsidP="00737D6E">
      <w:pPr>
        <w:spacing w:line="480" w:lineRule="auto"/>
        <w:ind w:firstLine="720"/>
        <w:jc w:val="both"/>
        <w:rPr>
          <w:rFonts w:ascii="Times New Roman" w:hAnsi="Times New Roman" w:cs="Times New Roman"/>
          <w:sz w:val="24"/>
          <w:szCs w:val="24"/>
        </w:rPr>
      </w:pPr>
      <w:r w:rsidRPr="00737D6E">
        <w:rPr>
          <w:rFonts w:ascii="Times New Roman" w:hAnsi="Times New Roman" w:cs="Times New Roman"/>
          <w:sz w:val="24"/>
          <w:szCs w:val="24"/>
        </w:rPr>
        <w:t xml:space="preserve">There is a counter-argument with regards to assisted suicide. Opponents of assisted suicide believe that that individual right to autonomy should be at a balance with the societal values, and thus the respect for human life, in general, provides reasons as to why euthanasia violates the moral principles. However, the respect of individual life is an aspect that supports Euthanasia as individuals can have choices over their life when it is evident, and also there are scientific reasons to believe that the individual is struggling with life, and there are biological conditions that make </w:t>
      </w:r>
      <w:r w:rsidRPr="00737D6E">
        <w:rPr>
          <w:rFonts w:ascii="Times New Roman" w:hAnsi="Times New Roman" w:cs="Times New Roman"/>
          <w:sz w:val="24"/>
          <w:szCs w:val="24"/>
        </w:rPr>
        <w:lastRenderedPageBreak/>
        <w:t>life unbearable through causing significant pain. Much as there is need to respect autonomy and self-determination of terminally-ill patients, there is also an urgent need to ensure that there is respect for individual human life and respect for human life in general (Boudreau &amp; Somerville, 2014).</w:t>
      </w:r>
    </w:p>
    <w:p w:rsidR="00737D6E" w:rsidRPr="00FE3243" w:rsidRDefault="00737D6E" w:rsidP="00FE3243">
      <w:pPr>
        <w:spacing w:line="480" w:lineRule="auto"/>
        <w:ind w:firstLine="720"/>
        <w:jc w:val="center"/>
        <w:rPr>
          <w:rFonts w:ascii="Times New Roman" w:hAnsi="Times New Roman" w:cs="Times New Roman"/>
          <w:b/>
          <w:sz w:val="24"/>
          <w:szCs w:val="24"/>
        </w:rPr>
      </w:pPr>
      <w:r w:rsidRPr="00FE3243">
        <w:rPr>
          <w:rFonts w:ascii="Times New Roman" w:hAnsi="Times New Roman" w:cs="Times New Roman"/>
          <w:b/>
          <w:sz w:val="24"/>
          <w:szCs w:val="24"/>
        </w:rPr>
        <w:t>Conclusion</w:t>
      </w:r>
    </w:p>
    <w:p w:rsidR="00737D6E" w:rsidRPr="00737D6E" w:rsidRDefault="00AB30FC" w:rsidP="00737D6E">
      <w:pPr>
        <w:spacing w:line="480" w:lineRule="auto"/>
        <w:ind w:firstLine="720"/>
        <w:jc w:val="both"/>
        <w:rPr>
          <w:rFonts w:ascii="Times New Roman" w:hAnsi="Times New Roman" w:cs="Times New Roman"/>
          <w:sz w:val="24"/>
          <w:szCs w:val="24"/>
        </w:rPr>
      </w:pPr>
      <w:r w:rsidRPr="00737D6E">
        <w:rPr>
          <w:rFonts w:ascii="Times New Roman" w:hAnsi="Times New Roman" w:cs="Times New Roman"/>
          <w:sz w:val="24"/>
          <w:szCs w:val="24"/>
        </w:rPr>
        <w:t>Physician-assisted</w:t>
      </w:r>
      <w:r w:rsidRPr="00737D6E">
        <w:rPr>
          <w:rFonts w:ascii="Times New Roman" w:hAnsi="Times New Roman" w:cs="Times New Roman"/>
          <w:sz w:val="24"/>
          <w:szCs w:val="24"/>
        </w:rPr>
        <w:t xml:space="preserve"> suicide should be legalized as it provides a framework to avert unnecessary pains experienced by individuals with terminal illness conditions that cannot be reverted.</w:t>
      </w:r>
      <w:r>
        <w:rPr>
          <w:rFonts w:ascii="Times New Roman" w:hAnsi="Times New Roman" w:cs="Times New Roman"/>
          <w:sz w:val="24"/>
          <w:szCs w:val="24"/>
        </w:rPr>
        <w:t xml:space="preserve"> </w:t>
      </w:r>
      <w:r w:rsidR="00737D6E" w:rsidRPr="00737D6E">
        <w:rPr>
          <w:rFonts w:ascii="Times New Roman" w:hAnsi="Times New Roman" w:cs="Times New Roman"/>
          <w:sz w:val="24"/>
          <w:szCs w:val="24"/>
        </w:rPr>
        <w:t>Euthanasia might, in the long run, be misused. However, giving a dignified death to those terminally ill and peace to their caregivers and family is the humane part of it. Therefore, the legalization of euthanasia will allow physicians to engage in assisted suicide especially when they greatly aware of the situations of their patients and medications have been issued without success. Thus the legalization of assisted suicide will help enhance the ability to avert the pain that a patient and family members have to undergo when dealing with terminal ailments. Some states have already legalized assisted suicide such as Oregon, Vermont, and Washington in the United States.</w:t>
      </w:r>
    </w:p>
    <w:p w:rsidR="00737D6E" w:rsidRPr="00737D6E" w:rsidRDefault="00737D6E" w:rsidP="00737D6E">
      <w:pPr>
        <w:spacing w:line="480" w:lineRule="auto"/>
        <w:ind w:firstLine="720"/>
        <w:jc w:val="both"/>
        <w:rPr>
          <w:rFonts w:ascii="Times New Roman" w:hAnsi="Times New Roman" w:cs="Times New Roman"/>
          <w:sz w:val="24"/>
          <w:szCs w:val="24"/>
        </w:rPr>
      </w:pPr>
    </w:p>
    <w:p w:rsidR="00737D6E" w:rsidRPr="00737D6E" w:rsidRDefault="00737D6E" w:rsidP="00737D6E">
      <w:pPr>
        <w:spacing w:line="480" w:lineRule="auto"/>
        <w:ind w:firstLine="720"/>
        <w:jc w:val="both"/>
        <w:rPr>
          <w:rFonts w:ascii="Times New Roman" w:hAnsi="Times New Roman" w:cs="Times New Roman"/>
          <w:sz w:val="24"/>
          <w:szCs w:val="24"/>
        </w:rPr>
      </w:pPr>
    </w:p>
    <w:p w:rsidR="00737D6E" w:rsidRPr="00737D6E" w:rsidRDefault="00737D6E" w:rsidP="00737D6E">
      <w:pPr>
        <w:spacing w:line="480" w:lineRule="auto"/>
        <w:ind w:firstLine="720"/>
        <w:jc w:val="both"/>
        <w:rPr>
          <w:rFonts w:ascii="Times New Roman" w:hAnsi="Times New Roman" w:cs="Times New Roman"/>
          <w:sz w:val="24"/>
          <w:szCs w:val="24"/>
        </w:rPr>
      </w:pPr>
    </w:p>
    <w:p w:rsidR="00737D6E" w:rsidRDefault="00737D6E" w:rsidP="00737D6E">
      <w:pPr>
        <w:spacing w:line="480" w:lineRule="auto"/>
        <w:ind w:firstLine="720"/>
        <w:jc w:val="both"/>
        <w:rPr>
          <w:rFonts w:ascii="Times New Roman" w:hAnsi="Times New Roman" w:cs="Times New Roman"/>
          <w:sz w:val="24"/>
          <w:szCs w:val="24"/>
        </w:rPr>
      </w:pPr>
    </w:p>
    <w:p w:rsidR="00E12C4B" w:rsidRDefault="00E12C4B" w:rsidP="00737D6E">
      <w:pPr>
        <w:spacing w:line="480" w:lineRule="auto"/>
        <w:ind w:firstLine="720"/>
        <w:jc w:val="both"/>
        <w:rPr>
          <w:rFonts w:ascii="Times New Roman" w:hAnsi="Times New Roman" w:cs="Times New Roman"/>
          <w:sz w:val="24"/>
          <w:szCs w:val="24"/>
        </w:rPr>
      </w:pPr>
    </w:p>
    <w:p w:rsidR="00E12C4B" w:rsidRPr="00737D6E" w:rsidRDefault="00E12C4B" w:rsidP="00737D6E">
      <w:pPr>
        <w:spacing w:line="480" w:lineRule="auto"/>
        <w:ind w:firstLine="720"/>
        <w:jc w:val="both"/>
        <w:rPr>
          <w:rFonts w:ascii="Times New Roman" w:hAnsi="Times New Roman" w:cs="Times New Roman"/>
          <w:sz w:val="24"/>
          <w:szCs w:val="24"/>
        </w:rPr>
      </w:pPr>
      <w:bookmarkStart w:id="0" w:name="_GoBack"/>
      <w:bookmarkEnd w:id="0"/>
    </w:p>
    <w:p w:rsidR="00737D6E" w:rsidRPr="00737D6E" w:rsidRDefault="00737D6E" w:rsidP="00AB30FC">
      <w:pPr>
        <w:spacing w:line="480" w:lineRule="auto"/>
        <w:jc w:val="both"/>
        <w:rPr>
          <w:rFonts w:ascii="Times New Roman" w:hAnsi="Times New Roman" w:cs="Times New Roman"/>
          <w:sz w:val="24"/>
          <w:szCs w:val="24"/>
        </w:rPr>
      </w:pPr>
    </w:p>
    <w:p w:rsidR="00737D6E" w:rsidRPr="00737D6E" w:rsidRDefault="00737D6E" w:rsidP="00FE3243">
      <w:pPr>
        <w:spacing w:line="480" w:lineRule="auto"/>
        <w:ind w:firstLine="720"/>
        <w:jc w:val="center"/>
        <w:rPr>
          <w:rFonts w:ascii="Times New Roman" w:hAnsi="Times New Roman" w:cs="Times New Roman"/>
          <w:sz w:val="24"/>
          <w:szCs w:val="24"/>
        </w:rPr>
      </w:pPr>
      <w:r w:rsidRPr="00737D6E">
        <w:rPr>
          <w:rFonts w:ascii="Times New Roman" w:hAnsi="Times New Roman" w:cs="Times New Roman"/>
          <w:sz w:val="24"/>
          <w:szCs w:val="24"/>
        </w:rPr>
        <w:lastRenderedPageBreak/>
        <w:t>References</w:t>
      </w:r>
    </w:p>
    <w:p w:rsidR="00737D6E" w:rsidRPr="00737D6E" w:rsidRDefault="00737D6E" w:rsidP="00AB30FC">
      <w:pPr>
        <w:spacing w:line="480" w:lineRule="auto"/>
        <w:ind w:left="720" w:hanging="720"/>
        <w:jc w:val="both"/>
        <w:rPr>
          <w:rFonts w:ascii="Times New Roman" w:hAnsi="Times New Roman" w:cs="Times New Roman"/>
          <w:sz w:val="24"/>
          <w:szCs w:val="24"/>
        </w:rPr>
      </w:pPr>
      <w:proofErr w:type="spellStart"/>
      <w:r w:rsidRPr="00737D6E">
        <w:rPr>
          <w:rFonts w:ascii="Times New Roman" w:hAnsi="Times New Roman" w:cs="Times New Roman"/>
          <w:sz w:val="24"/>
          <w:szCs w:val="24"/>
        </w:rPr>
        <w:t>Chapple</w:t>
      </w:r>
      <w:proofErr w:type="spellEnd"/>
      <w:r w:rsidRPr="00737D6E">
        <w:rPr>
          <w:rFonts w:ascii="Times New Roman" w:hAnsi="Times New Roman" w:cs="Times New Roman"/>
          <w:sz w:val="24"/>
          <w:szCs w:val="24"/>
        </w:rPr>
        <w:t xml:space="preserve">, A., McPherson, A., &amp; </w:t>
      </w:r>
      <w:proofErr w:type="spellStart"/>
      <w:r w:rsidRPr="00737D6E">
        <w:rPr>
          <w:rFonts w:ascii="Times New Roman" w:hAnsi="Times New Roman" w:cs="Times New Roman"/>
          <w:sz w:val="24"/>
          <w:szCs w:val="24"/>
        </w:rPr>
        <w:t>Herxheimer</w:t>
      </w:r>
      <w:proofErr w:type="spellEnd"/>
      <w:r w:rsidRPr="00737D6E">
        <w:rPr>
          <w:rFonts w:ascii="Times New Roman" w:hAnsi="Times New Roman" w:cs="Times New Roman"/>
          <w:sz w:val="24"/>
          <w:szCs w:val="24"/>
        </w:rPr>
        <w:t>, A. (2006). What people close to death say about euthanasia and assisted suicide: a qualitative study. Journal of Medical Ethics, 32(12), 706-710. doi:10.1136/jme.2006.015883</w:t>
      </w:r>
    </w:p>
    <w:p w:rsidR="00737D6E" w:rsidRPr="00737D6E" w:rsidRDefault="00737D6E" w:rsidP="00AB30FC">
      <w:pPr>
        <w:spacing w:line="480" w:lineRule="auto"/>
        <w:ind w:left="720" w:hanging="720"/>
        <w:jc w:val="both"/>
        <w:rPr>
          <w:rFonts w:ascii="Times New Roman" w:hAnsi="Times New Roman" w:cs="Times New Roman"/>
          <w:sz w:val="24"/>
          <w:szCs w:val="24"/>
        </w:rPr>
      </w:pPr>
      <w:proofErr w:type="spellStart"/>
      <w:r w:rsidRPr="00737D6E">
        <w:rPr>
          <w:rFonts w:ascii="Times New Roman" w:hAnsi="Times New Roman" w:cs="Times New Roman"/>
          <w:sz w:val="24"/>
          <w:szCs w:val="24"/>
        </w:rPr>
        <w:t>Gormally</w:t>
      </w:r>
      <w:proofErr w:type="spellEnd"/>
      <w:r w:rsidRPr="00737D6E">
        <w:rPr>
          <w:rFonts w:ascii="Times New Roman" w:hAnsi="Times New Roman" w:cs="Times New Roman"/>
          <w:sz w:val="24"/>
          <w:szCs w:val="24"/>
        </w:rPr>
        <w:t>, L. (</w:t>
      </w:r>
      <w:proofErr w:type="spellStart"/>
      <w:r w:rsidRPr="00737D6E">
        <w:rPr>
          <w:rFonts w:ascii="Times New Roman" w:hAnsi="Times New Roman" w:cs="Times New Roman"/>
          <w:sz w:val="24"/>
          <w:szCs w:val="24"/>
        </w:rPr>
        <w:t>n.d.</w:t>
      </w:r>
      <w:proofErr w:type="spellEnd"/>
      <w:r w:rsidRPr="00737D6E">
        <w:rPr>
          <w:rFonts w:ascii="Times New Roman" w:hAnsi="Times New Roman" w:cs="Times New Roman"/>
          <w:sz w:val="24"/>
          <w:szCs w:val="24"/>
        </w:rPr>
        <w:t>). The Living Will: the ethical framework of a recent Report. The Dependent Elderly, 53-69. doi:10.1017/cbo9780511527067.005</w:t>
      </w:r>
    </w:p>
    <w:p w:rsidR="00737D6E" w:rsidRPr="00737D6E" w:rsidRDefault="00737D6E" w:rsidP="00AB30FC">
      <w:pPr>
        <w:spacing w:line="480" w:lineRule="auto"/>
        <w:ind w:left="720" w:hanging="720"/>
        <w:jc w:val="both"/>
        <w:rPr>
          <w:rFonts w:ascii="Times New Roman" w:hAnsi="Times New Roman" w:cs="Times New Roman"/>
          <w:sz w:val="24"/>
          <w:szCs w:val="24"/>
        </w:rPr>
      </w:pPr>
      <w:r w:rsidRPr="00737D6E">
        <w:rPr>
          <w:rFonts w:ascii="Times New Roman" w:hAnsi="Times New Roman" w:cs="Times New Roman"/>
          <w:sz w:val="24"/>
          <w:szCs w:val="24"/>
        </w:rPr>
        <w:t xml:space="preserve">Watson M, Lucas C, Hoy </w:t>
      </w:r>
      <w:proofErr w:type="gramStart"/>
      <w:r w:rsidRPr="00737D6E">
        <w:rPr>
          <w:rFonts w:ascii="Times New Roman" w:hAnsi="Times New Roman" w:cs="Times New Roman"/>
          <w:sz w:val="24"/>
          <w:szCs w:val="24"/>
        </w:rPr>
        <w:t>A .</w:t>
      </w:r>
      <w:proofErr w:type="gramEnd"/>
      <w:r w:rsidRPr="00737D6E">
        <w:rPr>
          <w:rFonts w:ascii="Times New Roman" w:hAnsi="Times New Roman" w:cs="Times New Roman"/>
          <w:sz w:val="24"/>
          <w:szCs w:val="24"/>
        </w:rPr>
        <w:t xml:space="preserve"> </w:t>
      </w:r>
      <w:proofErr w:type="gramStart"/>
      <w:r w:rsidRPr="00737D6E">
        <w:rPr>
          <w:rFonts w:ascii="Times New Roman" w:hAnsi="Times New Roman" w:cs="Times New Roman"/>
          <w:sz w:val="24"/>
          <w:szCs w:val="24"/>
        </w:rPr>
        <w:t>( 2005</w:t>
      </w:r>
      <w:proofErr w:type="gramEnd"/>
      <w:r w:rsidRPr="00737D6E">
        <w:rPr>
          <w:rFonts w:ascii="Times New Roman" w:hAnsi="Times New Roman" w:cs="Times New Roman"/>
          <w:sz w:val="24"/>
          <w:szCs w:val="24"/>
        </w:rPr>
        <w:t xml:space="preserve">). Oxford Handbook of Palliative Care. Oxford: Oxford University Medical Press; </w:t>
      </w:r>
    </w:p>
    <w:p w:rsidR="00737D6E" w:rsidRPr="00737D6E" w:rsidRDefault="00737D6E" w:rsidP="00AB30FC">
      <w:pPr>
        <w:spacing w:line="480" w:lineRule="auto"/>
        <w:ind w:left="720" w:hanging="720"/>
        <w:jc w:val="both"/>
        <w:rPr>
          <w:rFonts w:ascii="Times New Roman" w:hAnsi="Times New Roman" w:cs="Times New Roman"/>
          <w:sz w:val="24"/>
          <w:szCs w:val="24"/>
        </w:rPr>
      </w:pPr>
      <w:r w:rsidRPr="00737D6E">
        <w:rPr>
          <w:rFonts w:ascii="Times New Roman" w:hAnsi="Times New Roman" w:cs="Times New Roman"/>
          <w:sz w:val="24"/>
          <w:szCs w:val="24"/>
        </w:rPr>
        <w:t xml:space="preserve">Boudreau, J. Donald, and Margaret Somerville (2014). Euthanasia </w:t>
      </w:r>
      <w:proofErr w:type="gramStart"/>
      <w:r w:rsidRPr="00737D6E">
        <w:rPr>
          <w:rFonts w:ascii="Times New Roman" w:hAnsi="Times New Roman" w:cs="Times New Roman"/>
          <w:sz w:val="24"/>
          <w:szCs w:val="24"/>
        </w:rPr>
        <w:t>And</w:t>
      </w:r>
      <w:proofErr w:type="gramEnd"/>
      <w:r w:rsidRPr="00737D6E">
        <w:rPr>
          <w:rFonts w:ascii="Times New Roman" w:hAnsi="Times New Roman" w:cs="Times New Roman"/>
          <w:sz w:val="24"/>
          <w:szCs w:val="24"/>
        </w:rPr>
        <w:t xml:space="preserve"> Assisted Suicide: A </w:t>
      </w:r>
      <w:proofErr w:type="spellStart"/>
      <w:r w:rsidRPr="00737D6E">
        <w:rPr>
          <w:rFonts w:ascii="Times New Roman" w:hAnsi="Times New Roman" w:cs="Times New Roman"/>
          <w:sz w:val="24"/>
          <w:szCs w:val="24"/>
        </w:rPr>
        <w:t>Physician&amp;Rsquo</w:t>
      </w:r>
      <w:proofErr w:type="spellEnd"/>
      <w:r w:rsidRPr="00737D6E">
        <w:rPr>
          <w:rFonts w:ascii="Times New Roman" w:hAnsi="Times New Roman" w:cs="Times New Roman"/>
          <w:sz w:val="24"/>
          <w:szCs w:val="24"/>
        </w:rPr>
        <w:t xml:space="preserve">; S And </w:t>
      </w:r>
      <w:proofErr w:type="spellStart"/>
      <w:r w:rsidRPr="00737D6E">
        <w:rPr>
          <w:rFonts w:ascii="Times New Roman" w:hAnsi="Times New Roman" w:cs="Times New Roman"/>
          <w:sz w:val="24"/>
          <w:szCs w:val="24"/>
        </w:rPr>
        <w:t>Ethicist&amp;Rsquo</w:t>
      </w:r>
      <w:proofErr w:type="spellEnd"/>
      <w:r w:rsidRPr="00737D6E">
        <w:rPr>
          <w:rFonts w:ascii="Times New Roman" w:hAnsi="Times New Roman" w:cs="Times New Roman"/>
          <w:sz w:val="24"/>
          <w:szCs w:val="24"/>
        </w:rPr>
        <w:t xml:space="preserve">; S Perspectives. 2018. Accessed 10 Oct 2018. </w:t>
      </w:r>
    </w:p>
    <w:p w:rsidR="00737D6E" w:rsidRPr="00737D6E" w:rsidRDefault="00737D6E" w:rsidP="00AB30FC">
      <w:pPr>
        <w:spacing w:line="480" w:lineRule="auto"/>
        <w:ind w:left="720" w:hanging="720"/>
        <w:jc w:val="both"/>
        <w:rPr>
          <w:rFonts w:ascii="Times New Roman" w:hAnsi="Times New Roman" w:cs="Times New Roman"/>
          <w:sz w:val="24"/>
          <w:szCs w:val="24"/>
        </w:rPr>
      </w:pPr>
      <w:r w:rsidRPr="00737D6E">
        <w:rPr>
          <w:rFonts w:ascii="Times New Roman" w:hAnsi="Times New Roman" w:cs="Times New Roman"/>
          <w:sz w:val="24"/>
          <w:szCs w:val="24"/>
        </w:rPr>
        <w:t xml:space="preserve">Oregon Death </w:t>
      </w:r>
      <w:proofErr w:type="gramStart"/>
      <w:r w:rsidRPr="00737D6E">
        <w:rPr>
          <w:rFonts w:ascii="Times New Roman" w:hAnsi="Times New Roman" w:cs="Times New Roman"/>
          <w:sz w:val="24"/>
          <w:szCs w:val="24"/>
        </w:rPr>
        <w:t>With</w:t>
      </w:r>
      <w:proofErr w:type="gramEnd"/>
      <w:r w:rsidRPr="00737D6E">
        <w:rPr>
          <w:rFonts w:ascii="Times New Roman" w:hAnsi="Times New Roman" w:cs="Times New Roman"/>
          <w:sz w:val="24"/>
          <w:szCs w:val="24"/>
        </w:rPr>
        <w:t xml:space="preserve"> Dignity Act Annual Report. Oregon Public Health Division. January 14, (</w:t>
      </w:r>
      <w:proofErr w:type="gramStart"/>
      <w:r w:rsidRPr="00737D6E">
        <w:rPr>
          <w:rFonts w:ascii="Times New Roman" w:hAnsi="Times New Roman" w:cs="Times New Roman"/>
          <w:sz w:val="24"/>
          <w:szCs w:val="24"/>
        </w:rPr>
        <w:t>2013 )</w:t>
      </w:r>
      <w:proofErr w:type="gramEnd"/>
      <w:r w:rsidRPr="00737D6E">
        <w:rPr>
          <w:rFonts w:ascii="Times New Roman" w:hAnsi="Times New Roman" w:cs="Times New Roman"/>
          <w:sz w:val="24"/>
          <w:szCs w:val="24"/>
        </w:rPr>
        <w:t xml:space="preserve">.Available at http://public.health.oregon.gov/ProviderPartnerR </w:t>
      </w:r>
      <w:proofErr w:type="spellStart"/>
      <w:r w:rsidRPr="00737D6E">
        <w:rPr>
          <w:rFonts w:ascii="Times New Roman" w:hAnsi="Times New Roman" w:cs="Times New Roman"/>
          <w:sz w:val="24"/>
          <w:szCs w:val="24"/>
        </w:rPr>
        <w:t>esour</w:t>
      </w:r>
      <w:proofErr w:type="spellEnd"/>
      <w:r w:rsidRPr="00737D6E">
        <w:rPr>
          <w:rFonts w:ascii="Times New Roman" w:hAnsi="Times New Roman" w:cs="Times New Roman"/>
          <w:sz w:val="24"/>
          <w:szCs w:val="24"/>
        </w:rPr>
        <w:t xml:space="preserve"> </w:t>
      </w:r>
      <w:proofErr w:type="spellStart"/>
      <w:r w:rsidRPr="00737D6E">
        <w:rPr>
          <w:rFonts w:ascii="Times New Roman" w:hAnsi="Times New Roman" w:cs="Times New Roman"/>
          <w:sz w:val="24"/>
          <w:szCs w:val="24"/>
        </w:rPr>
        <w:t>ces</w:t>
      </w:r>
      <w:proofErr w:type="spellEnd"/>
      <w:r w:rsidRPr="00737D6E">
        <w:rPr>
          <w:rFonts w:ascii="Times New Roman" w:hAnsi="Times New Roman" w:cs="Times New Roman"/>
          <w:sz w:val="24"/>
          <w:szCs w:val="24"/>
        </w:rPr>
        <w:t xml:space="preserve">/ </w:t>
      </w:r>
      <w:proofErr w:type="spellStart"/>
      <w:r w:rsidRPr="00737D6E">
        <w:rPr>
          <w:rFonts w:ascii="Times New Roman" w:hAnsi="Times New Roman" w:cs="Times New Roman"/>
          <w:sz w:val="24"/>
          <w:szCs w:val="24"/>
        </w:rPr>
        <w:t>Evaluatio</w:t>
      </w:r>
      <w:proofErr w:type="spellEnd"/>
      <w:r w:rsidRPr="00737D6E">
        <w:rPr>
          <w:rFonts w:ascii="Times New Roman" w:hAnsi="Times New Roman" w:cs="Times New Roman"/>
          <w:sz w:val="24"/>
          <w:szCs w:val="24"/>
        </w:rPr>
        <w:t xml:space="preserve"> </w:t>
      </w:r>
      <w:proofErr w:type="spellStart"/>
      <w:r w:rsidRPr="00737D6E">
        <w:rPr>
          <w:rFonts w:ascii="Times New Roman" w:hAnsi="Times New Roman" w:cs="Times New Roman"/>
          <w:sz w:val="24"/>
          <w:szCs w:val="24"/>
        </w:rPr>
        <w:t>nRe</w:t>
      </w:r>
      <w:proofErr w:type="spellEnd"/>
      <w:r w:rsidRPr="00737D6E">
        <w:rPr>
          <w:rFonts w:ascii="Times New Roman" w:hAnsi="Times New Roman" w:cs="Times New Roman"/>
          <w:sz w:val="24"/>
          <w:szCs w:val="24"/>
        </w:rPr>
        <w:t xml:space="preserve"> search/Death </w:t>
      </w:r>
      <w:proofErr w:type="spellStart"/>
      <w:r w:rsidRPr="00737D6E">
        <w:rPr>
          <w:rFonts w:ascii="Times New Roman" w:hAnsi="Times New Roman" w:cs="Times New Roman"/>
          <w:sz w:val="24"/>
          <w:szCs w:val="24"/>
        </w:rPr>
        <w:t>withDignityAct</w:t>
      </w:r>
      <w:proofErr w:type="spellEnd"/>
      <w:r w:rsidRPr="00737D6E">
        <w:rPr>
          <w:rFonts w:ascii="Times New Roman" w:hAnsi="Times New Roman" w:cs="Times New Roman"/>
          <w:sz w:val="24"/>
          <w:szCs w:val="24"/>
        </w:rPr>
        <w:t>/Documents/year15.pdf.</w:t>
      </w:r>
    </w:p>
    <w:p w:rsidR="00737D6E" w:rsidRPr="00737D6E" w:rsidRDefault="00737D6E" w:rsidP="00737D6E">
      <w:pPr>
        <w:spacing w:line="480" w:lineRule="auto"/>
        <w:ind w:firstLine="720"/>
        <w:jc w:val="both"/>
        <w:rPr>
          <w:rFonts w:ascii="Times New Roman" w:hAnsi="Times New Roman" w:cs="Times New Roman"/>
          <w:sz w:val="24"/>
          <w:szCs w:val="24"/>
        </w:rPr>
      </w:pPr>
    </w:p>
    <w:p w:rsidR="00737D6E" w:rsidRPr="00737D6E" w:rsidRDefault="00737D6E" w:rsidP="00737D6E">
      <w:pPr>
        <w:spacing w:line="480" w:lineRule="auto"/>
        <w:ind w:firstLine="720"/>
        <w:jc w:val="both"/>
        <w:rPr>
          <w:rFonts w:ascii="Times New Roman" w:hAnsi="Times New Roman" w:cs="Times New Roman"/>
          <w:sz w:val="24"/>
          <w:szCs w:val="24"/>
        </w:rPr>
      </w:pPr>
    </w:p>
    <w:p w:rsidR="003716B4" w:rsidRPr="00EA1D17" w:rsidRDefault="003716B4" w:rsidP="00EA1D17">
      <w:pPr>
        <w:spacing w:line="480" w:lineRule="auto"/>
        <w:ind w:firstLine="720"/>
        <w:jc w:val="both"/>
        <w:rPr>
          <w:rFonts w:ascii="Times New Roman" w:hAnsi="Times New Roman" w:cs="Times New Roman"/>
          <w:sz w:val="24"/>
          <w:szCs w:val="24"/>
        </w:rPr>
      </w:pPr>
    </w:p>
    <w:sectPr w:rsidR="003716B4" w:rsidRPr="00EA1D17" w:rsidSect="0099574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242B" w:rsidRDefault="003B242B" w:rsidP="00995741">
      <w:pPr>
        <w:spacing w:after="0" w:line="240" w:lineRule="auto"/>
      </w:pPr>
      <w:r>
        <w:separator/>
      </w:r>
    </w:p>
  </w:endnote>
  <w:endnote w:type="continuationSeparator" w:id="0">
    <w:p w:rsidR="003B242B" w:rsidRDefault="003B242B" w:rsidP="00995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242B" w:rsidRDefault="003B242B" w:rsidP="00995741">
      <w:pPr>
        <w:spacing w:after="0" w:line="240" w:lineRule="auto"/>
      </w:pPr>
      <w:r>
        <w:separator/>
      </w:r>
    </w:p>
  </w:footnote>
  <w:footnote w:type="continuationSeparator" w:id="0">
    <w:p w:rsidR="003B242B" w:rsidRDefault="003B242B" w:rsidP="009957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34113289"/>
      <w:docPartObj>
        <w:docPartGallery w:val="Page Numbers (Top of Page)"/>
        <w:docPartUnique/>
      </w:docPartObj>
    </w:sdtPr>
    <w:sdtEndPr>
      <w:rPr>
        <w:noProof/>
      </w:rPr>
    </w:sdtEndPr>
    <w:sdtContent>
      <w:p w:rsidR="00080281" w:rsidRPr="00AB30FC" w:rsidRDefault="00080281">
        <w:pPr>
          <w:pStyle w:val="Header"/>
          <w:rPr>
            <w:rFonts w:ascii="Times New Roman" w:hAnsi="Times New Roman" w:cs="Times New Roman"/>
            <w:sz w:val="24"/>
            <w:szCs w:val="24"/>
          </w:rPr>
        </w:pPr>
        <w:r w:rsidRPr="00AB30FC">
          <w:rPr>
            <w:rFonts w:ascii="Times New Roman" w:hAnsi="Times New Roman" w:cs="Times New Roman"/>
            <w:sz w:val="24"/>
            <w:szCs w:val="24"/>
          </w:rPr>
          <w:t xml:space="preserve"> EUTHANASIA SHOULD BE LEGALIZED                                                                                </w:t>
        </w:r>
        <w:r w:rsidR="003B242B" w:rsidRPr="00AB30FC">
          <w:rPr>
            <w:rFonts w:ascii="Times New Roman" w:hAnsi="Times New Roman" w:cs="Times New Roman"/>
            <w:sz w:val="24"/>
            <w:szCs w:val="24"/>
          </w:rPr>
          <w:fldChar w:fldCharType="begin"/>
        </w:r>
        <w:r w:rsidR="003B242B" w:rsidRPr="00AB30FC">
          <w:rPr>
            <w:rFonts w:ascii="Times New Roman" w:hAnsi="Times New Roman" w:cs="Times New Roman"/>
            <w:sz w:val="24"/>
            <w:szCs w:val="24"/>
          </w:rPr>
          <w:instrText xml:space="preserve"> PAGE   \* MERGE</w:instrText>
        </w:r>
        <w:r w:rsidR="003B242B" w:rsidRPr="00AB30FC">
          <w:rPr>
            <w:rFonts w:ascii="Times New Roman" w:hAnsi="Times New Roman" w:cs="Times New Roman"/>
            <w:sz w:val="24"/>
            <w:szCs w:val="24"/>
          </w:rPr>
          <w:instrText xml:space="preserve">FORMAT </w:instrText>
        </w:r>
        <w:r w:rsidR="003B242B" w:rsidRPr="00AB30FC">
          <w:rPr>
            <w:rFonts w:ascii="Times New Roman" w:hAnsi="Times New Roman" w:cs="Times New Roman"/>
            <w:sz w:val="24"/>
            <w:szCs w:val="24"/>
          </w:rPr>
          <w:fldChar w:fldCharType="separate"/>
        </w:r>
        <w:r w:rsidR="00E12C4B">
          <w:rPr>
            <w:rFonts w:ascii="Times New Roman" w:hAnsi="Times New Roman" w:cs="Times New Roman"/>
            <w:noProof/>
            <w:sz w:val="24"/>
            <w:szCs w:val="24"/>
          </w:rPr>
          <w:t>6</w:t>
        </w:r>
        <w:r w:rsidR="003B242B" w:rsidRPr="00AB30F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04174891"/>
      <w:docPartObj>
        <w:docPartGallery w:val="Page Numbers (Top of Page)"/>
        <w:docPartUnique/>
      </w:docPartObj>
    </w:sdtPr>
    <w:sdtEndPr>
      <w:rPr>
        <w:noProof/>
      </w:rPr>
    </w:sdtEndPr>
    <w:sdtContent>
      <w:p w:rsidR="00080281" w:rsidRPr="00AB30FC" w:rsidRDefault="00080281" w:rsidP="00AB30FC">
        <w:pPr>
          <w:pStyle w:val="Header"/>
          <w:rPr>
            <w:rFonts w:ascii="Times New Roman" w:hAnsi="Times New Roman" w:cs="Times New Roman"/>
            <w:sz w:val="24"/>
            <w:szCs w:val="24"/>
          </w:rPr>
        </w:pPr>
        <w:r w:rsidRPr="00AB30FC">
          <w:rPr>
            <w:rFonts w:ascii="Times New Roman" w:hAnsi="Times New Roman" w:cs="Times New Roman"/>
            <w:sz w:val="24"/>
            <w:szCs w:val="24"/>
          </w:rPr>
          <w:t xml:space="preserve">Running Head: EUTHANASIA SHOULD BE LEGALIZED                                                        </w:t>
        </w:r>
        <w:r w:rsidR="003B242B" w:rsidRPr="00AB30FC">
          <w:rPr>
            <w:rFonts w:ascii="Times New Roman" w:hAnsi="Times New Roman" w:cs="Times New Roman"/>
            <w:sz w:val="24"/>
            <w:szCs w:val="24"/>
          </w:rPr>
          <w:fldChar w:fldCharType="begin"/>
        </w:r>
        <w:r w:rsidR="003B242B" w:rsidRPr="00AB30FC">
          <w:rPr>
            <w:rFonts w:ascii="Times New Roman" w:hAnsi="Times New Roman" w:cs="Times New Roman"/>
            <w:sz w:val="24"/>
            <w:szCs w:val="24"/>
          </w:rPr>
          <w:instrText xml:space="preserve"> PAGE   \* MERGEFORMAT </w:instrText>
        </w:r>
        <w:r w:rsidR="003B242B" w:rsidRPr="00AB30FC">
          <w:rPr>
            <w:rFonts w:ascii="Times New Roman" w:hAnsi="Times New Roman" w:cs="Times New Roman"/>
            <w:sz w:val="24"/>
            <w:szCs w:val="24"/>
          </w:rPr>
          <w:fldChar w:fldCharType="separate"/>
        </w:r>
        <w:r w:rsidR="00E12C4B">
          <w:rPr>
            <w:rFonts w:ascii="Times New Roman" w:hAnsi="Times New Roman" w:cs="Times New Roman"/>
            <w:noProof/>
            <w:sz w:val="24"/>
            <w:szCs w:val="24"/>
          </w:rPr>
          <w:t>1</w:t>
        </w:r>
        <w:r w:rsidR="003B242B" w:rsidRPr="00AB30FC">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W2MDQwtrAwszAzNTBW0lEKTi0uzszPAykwrAUAo7klKSwAAAA="/>
  </w:docVars>
  <w:rsids>
    <w:rsidRoot w:val="00995741"/>
    <w:rsid w:val="00080281"/>
    <w:rsid w:val="0008419F"/>
    <w:rsid w:val="00085378"/>
    <w:rsid w:val="0018448B"/>
    <w:rsid w:val="001E10CA"/>
    <w:rsid w:val="001E6903"/>
    <w:rsid w:val="003716B4"/>
    <w:rsid w:val="003B242B"/>
    <w:rsid w:val="003E6477"/>
    <w:rsid w:val="003F7479"/>
    <w:rsid w:val="004451C1"/>
    <w:rsid w:val="004B0428"/>
    <w:rsid w:val="00560244"/>
    <w:rsid w:val="00566F46"/>
    <w:rsid w:val="005E1263"/>
    <w:rsid w:val="0064535E"/>
    <w:rsid w:val="00650FA3"/>
    <w:rsid w:val="00696145"/>
    <w:rsid w:val="006F3737"/>
    <w:rsid w:val="00737D6E"/>
    <w:rsid w:val="007E1551"/>
    <w:rsid w:val="00883FB8"/>
    <w:rsid w:val="00926AE7"/>
    <w:rsid w:val="00995741"/>
    <w:rsid w:val="009D1CDE"/>
    <w:rsid w:val="00A524AE"/>
    <w:rsid w:val="00A60CC0"/>
    <w:rsid w:val="00A67DA6"/>
    <w:rsid w:val="00AB30FC"/>
    <w:rsid w:val="00B83AD2"/>
    <w:rsid w:val="00BB57B7"/>
    <w:rsid w:val="00C456C1"/>
    <w:rsid w:val="00C54AA4"/>
    <w:rsid w:val="00C835DB"/>
    <w:rsid w:val="00C83D8D"/>
    <w:rsid w:val="00CA065D"/>
    <w:rsid w:val="00CE36CA"/>
    <w:rsid w:val="00D31F94"/>
    <w:rsid w:val="00D37FB7"/>
    <w:rsid w:val="00DB06D2"/>
    <w:rsid w:val="00E12C4B"/>
    <w:rsid w:val="00E130E9"/>
    <w:rsid w:val="00E352F3"/>
    <w:rsid w:val="00EA1D17"/>
    <w:rsid w:val="00EB3107"/>
    <w:rsid w:val="00F517E7"/>
    <w:rsid w:val="00FE32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E6BBCC2-F282-4217-81A7-C9B070103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24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741"/>
  </w:style>
  <w:style w:type="paragraph" w:styleId="Footer">
    <w:name w:val="footer"/>
    <w:basedOn w:val="Normal"/>
    <w:link w:val="FooterChar"/>
    <w:uiPriority w:val="99"/>
    <w:unhideWhenUsed/>
    <w:rsid w:val="00995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741"/>
  </w:style>
  <w:style w:type="paragraph" w:customStyle="1" w:styleId="cpformat">
    <w:name w:val="cpformat"/>
    <w:basedOn w:val="Normal"/>
    <w:rsid w:val="0064535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4535E"/>
    <w:rPr>
      <w:i/>
      <w:iCs/>
    </w:rPr>
  </w:style>
  <w:style w:type="character" w:styleId="Hyperlink">
    <w:name w:val="Hyperlink"/>
    <w:basedOn w:val="DefaultParagraphFont"/>
    <w:uiPriority w:val="99"/>
    <w:unhideWhenUsed/>
    <w:rsid w:val="00E130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8483085">
      <w:bodyDiv w:val="1"/>
      <w:marLeft w:val="0"/>
      <w:marRight w:val="0"/>
      <w:marTop w:val="0"/>
      <w:marBottom w:val="0"/>
      <w:divBdr>
        <w:top w:val="none" w:sz="0" w:space="0" w:color="auto"/>
        <w:left w:val="none" w:sz="0" w:space="0" w:color="auto"/>
        <w:bottom w:val="none" w:sz="0" w:space="0" w:color="auto"/>
        <w:right w:val="none" w:sz="0" w:space="0" w:color="auto"/>
      </w:divBdr>
    </w:div>
    <w:div w:id="1264849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1251</Words>
  <Characters>7135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Kelvin Jackson</cp:lastModifiedBy>
  <cp:revision>2</cp:revision>
  <dcterms:created xsi:type="dcterms:W3CDTF">2019-03-26T18:51:00Z</dcterms:created>
  <dcterms:modified xsi:type="dcterms:W3CDTF">2019-03-26T18:51:00Z</dcterms:modified>
</cp:coreProperties>
</file>